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AE" w:rsidRDefault="000220AE" w:rsidP="000220AE">
      <w:pPr>
        <w:tabs>
          <w:tab w:val="center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0220A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0220A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0220AE">
        <w:rPr>
          <w:rFonts w:ascii="Times New Roman" w:hAnsi="Times New Roman"/>
          <w:sz w:val="24"/>
          <w:szCs w:val="24"/>
        </w:rPr>
        <w:t xml:space="preserve">Утверждено приказом </w:t>
      </w:r>
    </w:p>
    <w:p w:rsidR="000220AE" w:rsidRPr="000220AE" w:rsidRDefault="000220AE" w:rsidP="000220AE">
      <w:pPr>
        <w:tabs>
          <w:tab w:val="center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2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22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0220AE">
        <w:rPr>
          <w:rFonts w:ascii="Times New Roman" w:hAnsi="Times New Roman"/>
          <w:sz w:val="24"/>
          <w:szCs w:val="24"/>
        </w:rPr>
        <w:t>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0AE">
        <w:rPr>
          <w:rFonts w:ascii="Times New Roman" w:hAnsi="Times New Roman"/>
          <w:sz w:val="24"/>
          <w:szCs w:val="24"/>
        </w:rPr>
        <w:t>Средней школы № 15</w:t>
      </w:r>
    </w:p>
    <w:p w:rsidR="000220AE" w:rsidRPr="000220AE" w:rsidRDefault="000220AE" w:rsidP="000220AE">
      <w:pPr>
        <w:tabs>
          <w:tab w:val="center" w:pos="75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0220AE">
        <w:rPr>
          <w:rFonts w:ascii="Times New Roman" w:hAnsi="Times New Roman"/>
          <w:sz w:val="24"/>
          <w:szCs w:val="24"/>
        </w:rPr>
        <w:t>от  11.01.2016г.   № 04 – од</w:t>
      </w:r>
    </w:p>
    <w:p w:rsidR="000220AE" w:rsidRPr="000220AE" w:rsidRDefault="000220AE" w:rsidP="000220AE">
      <w:pPr>
        <w:shd w:val="clear" w:color="auto" w:fill="FFFFFF"/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-17"/>
          <w:sz w:val="24"/>
          <w:szCs w:val="24"/>
        </w:rPr>
      </w:pPr>
    </w:p>
    <w:p w:rsidR="000220AE" w:rsidRPr="000220AE" w:rsidRDefault="000220AE" w:rsidP="000220AE">
      <w:pPr>
        <w:shd w:val="clear" w:color="auto" w:fill="FFFFFF"/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                                                                                  </w:t>
      </w:r>
      <w:r w:rsidRPr="000220AE">
        <w:rPr>
          <w:rFonts w:ascii="Times New Roman" w:hAnsi="Times New Roman"/>
          <w:bCs/>
          <w:color w:val="000000"/>
          <w:spacing w:val="-17"/>
          <w:sz w:val="24"/>
          <w:szCs w:val="24"/>
        </w:rPr>
        <w:t>С изменениями</w:t>
      </w:r>
    </w:p>
    <w:p w:rsidR="000220AE" w:rsidRPr="000220AE" w:rsidRDefault="000220AE" w:rsidP="000220AE">
      <w:pPr>
        <w:shd w:val="clear" w:color="auto" w:fill="FFFFFF"/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7"/>
          <w:sz w:val="24"/>
          <w:szCs w:val="24"/>
        </w:rPr>
        <w:t xml:space="preserve">                                                                                                                    </w:t>
      </w:r>
      <w:r w:rsidRPr="000220AE">
        <w:rPr>
          <w:rFonts w:ascii="Times New Roman" w:hAnsi="Times New Roman"/>
          <w:bCs/>
          <w:color w:val="000000"/>
          <w:spacing w:val="-17"/>
          <w:sz w:val="24"/>
          <w:szCs w:val="24"/>
        </w:rPr>
        <w:t>приказ  от  18.01. 2019  № 13 - од</w:t>
      </w:r>
    </w:p>
    <w:p w:rsidR="00DD12B0" w:rsidRPr="0007114C" w:rsidRDefault="00DD12B0" w:rsidP="009E4A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12B0" w:rsidRDefault="00DD12B0" w:rsidP="000F5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14C">
        <w:rPr>
          <w:rFonts w:ascii="Times New Roman" w:hAnsi="Times New Roman"/>
          <w:b/>
          <w:sz w:val="24"/>
          <w:szCs w:val="24"/>
        </w:rPr>
        <w:t>Положение</w:t>
      </w:r>
    </w:p>
    <w:p w:rsidR="00DD12B0" w:rsidRPr="0007114C" w:rsidRDefault="00DD12B0" w:rsidP="000F5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порядке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уведомления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работодателя</w:t>
      </w: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случаях склонения работника к совершению</w:t>
      </w: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коррупционных правонарушений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или о ставшей известной работнику информации о случаях     совершения  </w:t>
      </w: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коррупционных правонарушений</w:t>
      </w:r>
    </w:p>
    <w:p w:rsidR="00DD12B0" w:rsidRPr="0007114C" w:rsidRDefault="00DD12B0" w:rsidP="000F5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14C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A76AA0">
        <w:rPr>
          <w:rFonts w:ascii="Times New Roman" w:hAnsi="Times New Roman"/>
          <w:b/>
          <w:sz w:val="24"/>
          <w:szCs w:val="24"/>
        </w:rPr>
        <w:t>автоном</w:t>
      </w:r>
      <w:r w:rsidRPr="0007114C">
        <w:rPr>
          <w:rFonts w:ascii="Times New Roman" w:hAnsi="Times New Roman"/>
          <w:b/>
          <w:sz w:val="24"/>
          <w:szCs w:val="24"/>
        </w:rPr>
        <w:t>ного общеобразовательного учреждения</w:t>
      </w:r>
    </w:p>
    <w:p w:rsidR="00DD12B0" w:rsidRPr="0007114C" w:rsidRDefault="00DD12B0" w:rsidP="000F5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14C">
        <w:rPr>
          <w:rFonts w:ascii="Times New Roman" w:hAnsi="Times New Roman"/>
          <w:b/>
          <w:sz w:val="24"/>
          <w:szCs w:val="24"/>
        </w:rPr>
        <w:t xml:space="preserve">«Средняя общеобразовательная </w:t>
      </w:r>
      <w:r>
        <w:rPr>
          <w:rFonts w:ascii="Times New Roman" w:hAnsi="Times New Roman"/>
          <w:b/>
          <w:sz w:val="24"/>
          <w:szCs w:val="24"/>
        </w:rPr>
        <w:t xml:space="preserve">школа </w:t>
      </w:r>
      <w:r w:rsidRPr="0007114C">
        <w:rPr>
          <w:rFonts w:ascii="Times New Roman" w:hAnsi="Times New Roman"/>
          <w:b/>
          <w:sz w:val="24"/>
          <w:szCs w:val="24"/>
        </w:rPr>
        <w:t>№ 15»</w:t>
      </w:r>
    </w:p>
    <w:p w:rsidR="00DD12B0" w:rsidRDefault="00DD12B0" w:rsidP="000F5A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2B0" w:rsidRPr="00F058B3" w:rsidRDefault="00DD12B0" w:rsidP="000F5A0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1. </w:t>
      </w:r>
      <w:r w:rsidRPr="00F058B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Общие положения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DD12B0" w:rsidRPr="0007114C" w:rsidRDefault="00DD12B0" w:rsidP="000F5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Настоящее Положение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порядке уведомления работодателя о случаях склонения работника к совершению </w:t>
      </w:r>
      <w:r w:rsidRPr="0007114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коррупционных правонарушений или о ставшей известной работнику информации о случаях     совершения  коррупционных правонарушений</w:t>
      </w:r>
    </w:p>
    <w:p w:rsidR="00DD12B0" w:rsidRDefault="00DD12B0" w:rsidP="000F5A0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14C">
        <w:rPr>
          <w:rFonts w:ascii="Times New Roman" w:hAnsi="Times New Roman"/>
          <w:sz w:val="24"/>
          <w:szCs w:val="24"/>
        </w:rPr>
        <w:t xml:space="preserve">муниципального </w:t>
      </w:r>
      <w:r w:rsidR="00A76AA0">
        <w:rPr>
          <w:rFonts w:ascii="Times New Roman" w:hAnsi="Times New Roman"/>
          <w:sz w:val="24"/>
          <w:szCs w:val="24"/>
        </w:rPr>
        <w:t>автономного</w:t>
      </w:r>
      <w:r w:rsidRPr="0007114C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14C">
        <w:rPr>
          <w:rFonts w:ascii="Times New Roman" w:hAnsi="Times New Roman"/>
          <w:sz w:val="24"/>
          <w:szCs w:val="24"/>
        </w:rPr>
        <w:t xml:space="preserve">«Средняя общеобразовательная </w:t>
      </w:r>
      <w:r>
        <w:rPr>
          <w:rFonts w:ascii="Times New Roman" w:hAnsi="Times New Roman"/>
          <w:sz w:val="24"/>
          <w:szCs w:val="24"/>
        </w:rPr>
        <w:t xml:space="preserve">школа </w:t>
      </w:r>
      <w:r w:rsidRPr="0007114C">
        <w:rPr>
          <w:rFonts w:ascii="Times New Roman" w:hAnsi="Times New Roman"/>
          <w:sz w:val="24"/>
          <w:szCs w:val="24"/>
        </w:rPr>
        <w:t>№ 15»</w:t>
      </w:r>
      <w:r>
        <w:rPr>
          <w:rFonts w:ascii="Times New Roman" w:hAnsi="Times New Roman"/>
          <w:sz w:val="24"/>
          <w:szCs w:val="24"/>
        </w:rPr>
        <w:t xml:space="preserve"> (далее – Положение, ОУ)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разработано в соответствии с частью 5 статьи 9 Федерального закона от 25.12.2008 N 273-ФЗ «О противодействии коррупции»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2B0" w:rsidRPr="00D9591B" w:rsidRDefault="00DD12B0" w:rsidP="000F5A0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создания единой системы по предупреждению коррупционных правонарушений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определяет порядок уведомления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работодателя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256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</w:t>
      </w:r>
      <w:proofErr w:type="gram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решений по результатам рассмотрения уведомлений.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Действие настоящего Положения распространяется на всех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работников ОУ.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обязан уведомлять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директора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органы прокуратуры или другие государственные органы обо всех случаях </w:t>
      </w:r>
      <w:r w:rsidRPr="00E5256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всех случаях </w:t>
      </w:r>
      <w:r w:rsidRPr="00E52562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обязан не позднее рабочего дня, следующего за днем обращения к нему указанных лиц, уведомить о данных фактах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директора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направив на его имя уведомление в письменной форме согласно Приложению № 1 к настоящему Положению, заполненное и зарегистрированное в установленном порядке.</w:t>
      </w:r>
      <w:proofErr w:type="gramEnd"/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Работники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должны лично предостерегать обратившихся к ним лиц о противоправности действия, которое они предлагают совершить.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 Школы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уведомивший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директора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работниками коррупционных правонарушений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находится под защитой государства в соответствии с действующим </w:t>
      </w:r>
      <w:hyperlink r:id="rId4" w:tooltip="Законы в России" w:history="1">
        <w:r w:rsidRPr="0049436B">
          <w:rPr>
            <w:rFonts w:ascii="Times New Roman" w:hAnsi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D9591B">
        <w:rPr>
          <w:rFonts w:ascii="Times New Roman" w:hAnsi="Times New Roman"/>
          <w:sz w:val="24"/>
          <w:szCs w:val="24"/>
          <w:lang w:eastAsia="ru-RU"/>
        </w:rPr>
        <w:t>.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не выполнивший обязанность по уведомлению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работодателя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DD12B0" w:rsidRPr="004646F9" w:rsidRDefault="00DD12B0" w:rsidP="000F5A01">
      <w:pPr>
        <w:jc w:val="both"/>
        <w:rPr>
          <w:rFonts w:ascii="Times New Roman" w:hAnsi="Times New Roman"/>
          <w:sz w:val="24"/>
          <w:szCs w:val="24"/>
        </w:rPr>
      </w:pPr>
      <w:r w:rsidRPr="004646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4646F9">
        <w:rPr>
          <w:rFonts w:ascii="Times New Roman" w:hAnsi="Times New Roman"/>
          <w:sz w:val="24"/>
          <w:szCs w:val="24"/>
        </w:rPr>
        <w:t>. Настоящее Положение вступает в силу с момента его утверждения и действует бессрочно, до замены его новым.</w:t>
      </w:r>
    </w:p>
    <w:p w:rsidR="00DD12B0" w:rsidRPr="00F058B3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058B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2. Перечень сведений, содержащихся в уведомлении и порядок регистрации уведомления.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2.1. В уведомлении указываются следующие сведения: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а) фамилия, имя, отчество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направившего уведомление (далее по тексу – уведомитель);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б) за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ема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я должность;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г) способ склонения к правонарушению (подкуп, угр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оза, обещание, обман, насилие и т.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) обстоятельства склонения к правонарушению (телефонный разговор, личная встреча, почтовое отправление и т. д.);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5" w:tooltip="Имущественное право" w:history="1">
        <w:r w:rsidRPr="0049436B">
          <w:rPr>
            <w:rFonts w:ascii="Times New Roman" w:hAnsi="Times New Roman"/>
            <w:sz w:val="24"/>
            <w:szCs w:val="24"/>
            <w:lang w:eastAsia="ru-RU"/>
          </w:rPr>
          <w:t>имущественных прав</w:t>
        </w:r>
      </w:hyperlink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себя или для третьих лиц либо незаконное предоставление такой выгоды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другими</w:t>
      </w:r>
      <w:proofErr w:type="gram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физическими лицами).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работодателю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в качестве доказательств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склонения его к совершению коррупционного правонарушения;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ж) дата, место и время склонения к правонарушению;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об уведомлении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работником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и) дата подачи уведомления и личная подпись уведомителя.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– Журнал) по форме согласно Приложению № 2 к настоящему Положению: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- незамедлительно в присутствии уведомителя, если уведомление представлено им лично;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- в день, когда оно поступило по почте или с курьером.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2.3. Регистрацию уведомления осуществляет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 за профилактику коррупционных и иных  правонарушений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назначенный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директора ОУ.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 пункт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2.1. настоящего Положения.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2.5. 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из уведомления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работодатель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незамедлительно после поступления к нему уведомления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направляет его копию в один из вышеуказанных органов.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</w:t>
      </w:r>
      <w:hyperlink r:id="rId6" w:tooltip="Правоохранительные органы" w:history="1">
        <w:r w:rsidRPr="0049436B">
          <w:rPr>
            <w:rFonts w:ascii="Times New Roman" w:hAnsi="Times New Roman"/>
            <w:sz w:val="24"/>
            <w:szCs w:val="24"/>
            <w:lang w:eastAsia="ru-RU"/>
          </w:rPr>
          <w:t>правоохранительные органы</w:t>
        </w:r>
      </w:hyperlink>
      <w:r w:rsidRPr="00D9591B">
        <w:rPr>
          <w:rFonts w:ascii="Times New Roman" w:hAnsi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12B0" w:rsidRPr="00F058B3" w:rsidRDefault="00DD12B0" w:rsidP="00F058B3">
      <w:pPr>
        <w:shd w:val="clear" w:color="auto" w:fill="FFFFFF"/>
        <w:spacing w:after="0" w:line="275" w:lineRule="atLeas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  </w:t>
      </w:r>
      <w:r w:rsidRPr="00F058B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Порядок организации проверки сведений,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F058B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содержащихся в уведомлении.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3.1. После регистрации уведомление передается  на рассмотрение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директору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Поступившее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директору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Для проведения проверки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директора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3.5. Персональный состав комиссии по проведению проверки утверждается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приказом директора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3.6. В проведении проверки не может участвовать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прямо или косвенно заинтересованный в ее результатах. В этих случаях он обязан обратиться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директору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с письменным заявлением об освобождении его от участия в проведении данной проверки.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3.7. При проведении проверки должны быть: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- заслушаны пояснения уведомителя, других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работников  ОУ;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объективно и всесторонне рассмотрены факты и обстоятельства обращения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в целях склонения его к совершению коррупционного правонарушения;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установлены причины и условия, которые способствовали обращению лиц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с целью склонения его к совершению коррупционных правонарушений.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работников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имеющих отношение к фактам, содержащимся в уведомлении.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3.9.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Лица, входящие в состав комиссии,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работники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2B0" w:rsidRPr="00066A31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66A31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4. Итоги проведения проверки.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результатам проведения проверки комиссией принимается решение простым большинством голосов присутс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твующих на заседании комиссии.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Решение комиссии правомочно, если на ее заседании присутствовало не менее 2/3 от общего состава комиссии.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4.2. Решение комиссии оформляется протоколом. Протокол комиссии подписывается председателем и секретарем комиссии.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4.4. </w:t>
      </w:r>
      <w:proofErr w:type="gram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подтверждения в ходе проверки факта обращения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целях склонения его к совершению</w:t>
      </w:r>
      <w:proofErr w:type="gram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коррупционных правонарушений или выявления в действиях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работника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имеющ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отношение к вышеуказанным фактам, признаков коррупционного правонарушения, комиссией готовятся материалы, которые направляются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директору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для принятия соответствующего решения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4.5.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после получения материалов по результатам работы комиссии в течение трех дней принимает одно из следующих решений: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а) о незамедлительной передаче материалов проверки в правоохранительные органы;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об обращении в соответствующие компетентные органы с просьбой об обеспечении мер государственной защиты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и членов его семьи от насилия, угроз и других неправомерных действий в соответствии с законодательством Российской Федерации;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о принятии организационных мер с целью предотвращения впредь возможности обращения в целях склонения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работников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к совершению коррупционных правонарушений;</w:t>
      </w:r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г) об исключении возможности принятия уведомителем и (или) иными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работниками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о необходимости внесения в должностные инструкции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работников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DD12B0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е) о привлечении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работника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дисциплинарной ответственности;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ж)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увольнении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работника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4.6. В случае выявления в ходе проверки в действиях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работника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коррупционного правонарушения, предусмотренного </w:t>
      </w:r>
      <w:r w:rsidRPr="00D9591B">
        <w:rPr>
          <w:rFonts w:ascii="Times New Roman" w:hAnsi="Times New Roman"/>
          <w:sz w:val="24"/>
          <w:szCs w:val="24"/>
          <w:lang w:eastAsia="ru-RU"/>
        </w:rPr>
        <w:t>частью 3 статьи 9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закона от 25.12.2008 N 273-ФЗ «О противодействии коррупции», материалы по результатам работы комиссии направляются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A6DF0">
        <w:rPr>
          <w:rFonts w:ascii="Times New Roman" w:hAnsi="Times New Roman"/>
          <w:sz w:val="24"/>
          <w:szCs w:val="24"/>
          <w:lang w:eastAsia="ru-RU"/>
        </w:rPr>
        <w:t xml:space="preserve">директором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соответствующие органы для привлечения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работника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к иным видам ответственности в соответствии с законодательством Российской Федерации.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4.7. В случае опровержения факта обращения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работнику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его склонения к совершению коррупционных правонарушений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принимает решение о принятии результатов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проверки к сведению.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4.8. Информация о решении по результатам проверки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включаетс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я в личное дело уведомителя.</w:t>
      </w:r>
    </w:p>
    <w:p w:rsidR="00DD12B0" w:rsidRPr="00D9591B" w:rsidRDefault="00DD12B0" w:rsidP="000F5A01">
      <w:pPr>
        <w:shd w:val="clear" w:color="auto" w:fill="FFFFFF"/>
        <w:spacing w:after="0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4.9.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Работник  ОУ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4F0A5B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4F0A5B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4F0A5B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4F0A5B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4F0A5B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4F0A5B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Pr="0007114C" w:rsidRDefault="00DD12B0" w:rsidP="004F0A5B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порядке уведомления работодателя о случаях склонения работника к совершению </w:t>
      </w:r>
      <w:r w:rsidRPr="0007114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коррупционных правонарушений или о ставшей известной работнику информации о случаях     совершения  коррупционных правонарушений</w:t>
      </w:r>
    </w:p>
    <w:p w:rsidR="00DD12B0" w:rsidRDefault="00DD12B0" w:rsidP="004F0A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114C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DD12B0" w:rsidRDefault="00DD12B0" w:rsidP="004F0A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114C">
        <w:rPr>
          <w:rFonts w:ascii="Times New Roman" w:hAnsi="Times New Roman"/>
          <w:sz w:val="24"/>
          <w:szCs w:val="24"/>
        </w:rPr>
        <w:t xml:space="preserve">«Средняя общеобразовательная </w:t>
      </w:r>
      <w:r>
        <w:rPr>
          <w:rFonts w:ascii="Times New Roman" w:hAnsi="Times New Roman"/>
          <w:sz w:val="24"/>
          <w:szCs w:val="24"/>
        </w:rPr>
        <w:t xml:space="preserve"> школа </w:t>
      </w:r>
      <w:r w:rsidRPr="0007114C">
        <w:rPr>
          <w:rFonts w:ascii="Times New Roman" w:hAnsi="Times New Roman"/>
          <w:sz w:val="24"/>
          <w:szCs w:val="24"/>
        </w:rPr>
        <w:t>№ 15»</w:t>
      </w:r>
    </w:p>
    <w:p w:rsidR="00DD12B0" w:rsidRPr="00D9591B" w:rsidRDefault="00DD12B0" w:rsidP="004F0A5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(ф. и.о. уведомителя, должность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DD12B0" w:rsidRDefault="00DD12B0" w:rsidP="004F0A5B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2B0" w:rsidRPr="00D9591B" w:rsidRDefault="00DD12B0" w:rsidP="004F0A5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DD12B0" w:rsidRPr="00BE45A5" w:rsidRDefault="00DD12B0" w:rsidP="004F0A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(фамилия,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имя,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отчество)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настоящим уведомляю об обращении ко мне 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(дата,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время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место)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гр. 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(фамилия,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имя,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отчество)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(в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произвольной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форме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изложить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информацию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обстоятельствах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br/>
        <w:t>обращения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целях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склонения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совершению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коррупционных</w:t>
      </w:r>
      <w:proofErr w:type="gramEnd"/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t>действий)</w:t>
      </w:r>
      <w:r w:rsidRPr="004F0A5B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«____»_______________ 20___г.  ______________________ 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E45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</w:t>
      </w:r>
      <w:r w:rsidRPr="00BE45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(подпись)</w:t>
      </w:r>
    </w:p>
    <w:p w:rsidR="00DD12B0" w:rsidRPr="00BE45A5" w:rsidRDefault="00DD12B0" w:rsidP="004F0A5B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Уведомление зарегистрировано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в Журнале регистрации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«____»_____________ 20___ г.  N______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E45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(ф. и.о.,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BE45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должность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BE45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ответственного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</w:t>
      </w:r>
      <w:r w:rsidRPr="00BE45A5">
        <w:rPr>
          <w:rFonts w:ascii="Times New Roman" w:hAnsi="Times New Roman"/>
          <w:color w:val="000000"/>
          <w:sz w:val="20"/>
          <w:szCs w:val="20"/>
          <w:lang w:eastAsia="ru-RU"/>
        </w:rPr>
        <w:t>лица)</w:t>
      </w:r>
    </w:p>
    <w:p w:rsidR="00DD12B0" w:rsidRPr="00D9591B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Примечание: &lt;1&gt;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-------------------------------------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  <w:t>&lt; 1</w:t>
      </w:r>
      <w:proofErr w:type="gramStart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&gt;  В</w:t>
      </w:r>
      <w:proofErr w:type="gramEnd"/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случае  направления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работником ОУ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Default="00DD12B0" w:rsidP="000F5A01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12B0" w:rsidRPr="0007114C" w:rsidRDefault="00DD12B0" w:rsidP="00BE45A5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порядке уведомления работодателя о случаях склонения работника к совершению </w:t>
      </w:r>
      <w:r w:rsidRPr="0007114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коррупционных правонарушений или о ставшей известной работнику информации о случаях     совершения  коррупционных правонарушений</w:t>
      </w:r>
    </w:p>
    <w:p w:rsidR="00DD12B0" w:rsidRDefault="00DD12B0" w:rsidP="00BE4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114C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DD12B0" w:rsidRDefault="00DD12B0" w:rsidP="00BE45A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7114C">
        <w:rPr>
          <w:rFonts w:ascii="Times New Roman" w:hAnsi="Times New Roman"/>
          <w:sz w:val="24"/>
          <w:szCs w:val="24"/>
        </w:rPr>
        <w:t xml:space="preserve">«Средняя общеобразовательная </w:t>
      </w:r>
      <w:r>
        <w:rPr>
          <w:rFonts w:ascii="Times New Roman" w:hAnsi="Times New Roman"/>
          <w:sz w:val="24"/>
          <w:szCs w:val="24"/>
        </w:rPr>
        <w:t xml:space="preserve"> школа </w:t>
      </w:r>
      <w:r w:rsidRPr="0007114C">
        <w:rPr>
          <w:rFonts w:ascii="Times New Roman" w:hAnsi="Times New Roman"/>
          <w:sz w:val="24"/>
          <w:szCs w:val="24"/>
        </w:rPr>
        <w:t>№ 15»</w:t>
      </w:r>
    </w:p>
    <w:p w:rsidR="00DD12B0" w:rsidRDefault="00DD12B0" w:rsidP="00BE45A5">
      <w:pPr>
        <w:shd w:val="clear" w:color="auto" w:fill="FFFFFF"/>
        <w:spacing w:before="100" w:beforeAutospacing="1" w:after="125" w:line="275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2B0" w:rsidRDefault="00DD12B0" w:rsidP="00BE45A5">
      <w:pPr>
        <w:shd w:val="clear" w:color="auto" w:fill="FFFFFF"/>
        <w:spacing w:before="100" w:beforeAutospacing="1" w:after="125" w:line="275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12B0" w:rsidRDefault="00DD12B0" w:rsidP="00BE45A5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9591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ЖУРНАЛ УЧЕТА УВЕДОМЛЕНИЙ</w:t>
      </w:r>
      <w:r w:rsidRPr="00D9591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A6D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случаях склонения работника к совершению коррупционных правонарушений или о ставшей известной работнику информации о случаях     совершения  коррупционных правонарушений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бюджетного общеобразовательного учреждения «Средняя общеобразовательная  школа № 15»</w:t>
      </w:r>
    </w:p>
    <w:p w:rsidR="00DD12B0" w:rsidRPr="00CA4E88" w:rsidRDefault="00DD12B0" w:rsidP="00BE45A5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600"/>
        <w:gridCol w:w="1595"/>
        <w:gridCol w:w="1600"/>
        <w:gridCol w:w="1671"/>
      </w:tblGrid>
      <w:tr w:rsidR="00DD12B0" w:rsidRPr="00F814FF" w:rsidTr="00F814FF"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1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1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81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after="0" w:line="27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подачи</w:t>
            </w:r>
          </w:p>
          <w:p w:rsidR="00DD12B0" w:rsidRPr="00F814FF" w:rsidRDefault="00DD12B0" w:rsidP="000F5A01">
            <w:pPr>
              <w:spacing w:after="0" w:line="27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  <w:p w:rsidR="00DD12B0" w:rsidRPr="00F814FF" w:rsidRDefault="00DD12B0" w:rsidP="000F5A01">
            <w:pPr>
              <w:spacing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Ф.И.О. должность лица,  </w:t>
            </w: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подавшего уведомление </w:t>
            </w:r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Ф.И.О. должность лица,  </w:t>
            </w: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принявшего уведомление </w:t>
            </w:r>
          </w:p>
        </w:tc>
        <w:tc>
          <w:tcPr>
            <w:tcW w:w="1596" w:type="dxa"/>
          </w:tcPr>
          <w:p w:rsidR="00DD12B0" w:rsidRPr="00F814FF" w:rsidRDefault="00DD12B0" w:rsidP="000F5A01">
            <w:pPr>
              <w:spacing w:after="0" w:line="27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DD12B0" w:rsidRPr="00F814FF" w:rsidRDefault="00DD12B0" w:rsidP="000F5A01">
            <w:pPr>
              <w:spacing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должностного лица,  </w:t>
            </w:r>
            <w:r w:rsidRPr="00F814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принявшего уведомление </w:t>
            </w:r>
          </w:p>
        </w:tc>
      </w:tr>
      <w:tr w:rsidR="00DD12B0" w:rsidRPr="00F814FF" w:rsidTr="00F814FF"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D12B0" w:rsidRPr="00F814FF" w:rsidRDefault="00DD12B0" w:rsidP="000F5A01">
            <w:pPr>
              <w:spacing w:before="100" w:beforeAutospacing="1" w:after="0" w:line="275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2B0" w:rsidRDefault="00DD12B0" w:rsidP="000F5A01">
      <w:pPr>
        <w:shd w:val="clear" w:color="auto" w:fill="FFFFFF"/>
        <w:spacing w:before="100" w:beforeAutospacing="1" w:line="275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DD12B0" w:rsidSect="000220AE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91B"/>
    <w:rsid w:val="00020A7C"/>
    <w:rsid w:val="000220AE"/>
    <w:rsid w:val="00066A31"/>
    <w:rsid w:val="0007114C"/>
    <w:rsid w:val="000F5A01"/>
    <w:rsid w:val="001C1148"/>
    <w:rsid w:val="0024101A"/>
    <w:rsid w:val="002612FA"/>
    <w:rsid w:val="00352E35"/>
    <w:rsid w:val="003623B6"/>
    <w:rsid w:val="003B4027"/>
    <w:rsid w:val="004646F9"/>
    <w:rsid w:val="00491DA4"/>
    <w:rsid w:val="0049436B"/>
    <w:rsid w:val="004D6939"/>
    <w:rsid w:val="004F0A5B"/>
    <w:rsid w:val="00546EDE"/>
    <w:rsid w:val="0056787E"/>
    <w:rsid w:val="00575006"/>
    <w:rsid w:val="005A6DF0"/>
    <w:rsid w:val="00692F81"/>
    <w:rsid w:val="006B1611"/>
    <w:rsid w:val="007246DD"/>
    <w:rsid w:val="00872C0B"/>
    <w:rsid w:val="00886B13"/>
    <w:rsid w:val="008A21CC"/>
    <w:rsid w:val="0097602E"/>
    <w:rsid w:val="009E4A32"/>
    <w:rsid w:val="00A02B14"/>
    <w:rsid w:val="00A1701E"/>
    <w:rsid w:val="00A76AA0"/>
    <w:rsid w:val="00B334F7"/>
    <w:rsid w:val="00B82BF1"/>
    <w:rsid w:val="00BE45A5"/>
    <w:rsid w:val="00BF61D4"/>
    <w:rsid w:val="00CA4E88"/>
    <w:rsid w:val="00CF3669"/>
    <w:rsid w:val="00CF6E28"/>
    <w:rsid w:val="00D9591B"/>
    <w:rsid w:val="00DD12B0"/>
    <w:rsid w:val="00DD3452"/>
    <w:rsid w:val="00DD7AB4"/>
    <w:rsid w:val="00E52562"/>
    <w:rsid w:val="00F018DD"/>
    <w:rsid w:val="00F058B3"/>
    <w:rsid w:val="00F8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9591B"/>
    <w:rPr>
      <w:rFonts w:cs="Times New Roman"/>
      <w:color w:val="0066CC"/>
      <w:u w:val="none"/>
      <w:effect w:val="none"/>
    </w:rPr>
  </w:style>
  <w:style w:type="character" w:styleId="a4">
    <w:name w:val="Strong"/>
    <w:basedOn w:val="a0"/>
    <w:uiPriority w:val="99"/>
    <w:qFormat/>
    <w:rsid w:val="00D9591B"/>
    <w:rPr>
      <w:rFonts w:cs="Times New Roman"/>
      <w:b/>
      <w:bCs/>
    </w:rPr>
  </w:style>
  <w:style w:type="table" w:styleId="a5">
    <w:name w:val="Table Grid"/>
    <w:basedOn w:val="a1"/>
    <w:uiPriority w:val="99"/>
    <w:rsid w:val="005A6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869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987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79871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79867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imushestvennoe_pravo/" TargetMode="External"/><Relationship Id="rId4" Type="http://schemas.openxmlformats.org/officeDocument/2006/relationships/hyperlink" Target="http://www.pandia.ru/text/category/zakoni_v_ros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2412</Words>
  <Characters>13753</Characters>
  <Application>Microsoft Office Word</Application>
  <DocSecurity>0</DocSecurity>
  <Lines>114</Lines>
  <Paragraphs>32</Paragraphs>
  <ScaleCrop>false</ScaleCrop>
  <Company/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2017-01-17T09:30:00Z</cp:lastPrinted>
  <dcterms:created xsi:type="dcterms:W3CDTF">2014-10-31T04:49:00Z</dcterms:created>
  <dcterms:modified xsi:type="dcterms:W3CDTF">2019-01-30T08:12:00Z</dcterms:modified>
</cp:coreProperties>
</file>