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BE" w:rsidRDefault="002F76BE" w:rsidP="002F76BE">
      <w:pPr>
        <w:pStyle w:val="c15"/>
        <w:spacing w:before="0" w:beforeAutospacing="0" w:after="0" w:afterAutospacing="0"/>
        <w:ind w:right="448"/>
        <w:jc w:val="center"/>
        <w:rPr>
          <w:b/>
        </w:rPr>
      </w:pPr>
      <w:r>
        <w:rPr>
          <w:b/>
        </w:rPr>
        <w:t xml:space="preserve">Аннотация к РП внеурочной деятельности «Тактика в спортивных играх» </w:t>
      </w:r>
    </w:p>
    <w:p w:rsidR="002F76BE" w:rsidRPr="002F76BE" w:rsidRDefault="002F76BE" w:rsidP="002F76BE">
      <w:pPr>
        <w:pStyle w:val="c15"/>
        <w:spacing w:before="0" w:beforeAutospacing="0" w:after="0" w:afterAutospacing="0"/>
        <w:ind w:right="448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</w:rPr>
        <w:t>9 класс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F76BE" w:rsidRPr="00096E01" w:rsidRDefault="002F76BE" w:rsidP="002F76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Программа    курса  « Тактика</w:t>
      </w:r>
      <w:r w:rsidRPr="00096E01">
        <w:rPr>
          <w:rFonts w:ascii="Times New Roman" w:hAnsi="Times New Roman" w:cs="Times New Roman"/>
          <w:sz w:val="24"/>
          <w:szCs w:val="24"/>
        </w:rPr>
        <w:t xml:space="preserve"> в спортивных играх»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 для  учащихся  9х</w:t>
      </w:r>
      <w:r w:rsidRPr="00096E01">
        <w:rPr>
          <w:rFonts w:ascii="Times New Roman" w:hAnsi="Times New Roman" w:cs="Times New Roman"/>
          <w:sz w:val="24"/>
          <w:szCs w:val="24"/>
        </w:rPr>
        <w:t xml:space="preserve">  классов. Программа  курса  рассчитана  на    34 часа  в  год.  Она  предусматривает  проведение   теоретических  и  практических  занятий, выполнение  контрольных  нормативов  и  зачётов.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  </w:t>
      </w:r>
      <w:r w:rsidRPr="00096E01">
        <w:rPr>
          <w:rFonts w:ascii="Times New Roman" w:hAnsi="Times New Roman" w:cs="Times New Roman"/>
          <w:sz w:val="24"/>
          <w:szCs w:val="24"/>
        </w:rPr>
        <w:tab/>
        <w:t>Актуальность программы  заключается  в  том,  что  она  выполнена  на основе  курса  обучения  тактики игры  в  б</w:t>
      </w:r>
      <w:r>
        <w:rPr>
          <w:rFonts w:ascii="Times New Roman" w:hAnsi="Times New Roman" w:cs="Times New Roman"/>
          <w:sz w:val="24"/>
          <w:szCs w:val="24"/>
        </w:rPr>
        <w:t>аскетболе  и  волейболе. Техника</w:t>
      </w:r>
      <w:r w:rsidRPr="00096E01">
        <w:rPr>
          <w:rFonts w:ascii="Times New Roman" w:hAnsi="Times New Roman" w:cs="Times New Roman"/>
          <w:sz w:val="24"/>
          <w:szCs w:val="24"/>
        </w:rPr>
        <w:t xml:space="preserve"> – это  о</w:t>
      </w:r>
      <w:r>
        <w:rPr>
          <w:rFonts w:ascii="Times New Roman" w:hAnsi="Times New Roman" w:cs="Times New Roman"/>
          <w:sz w:val="24"/>
          <w:szCs w:val="24"/>
        </w:rPr>
        <w:t>снова  любой   игры. Технические</w:t>
      </w:r>
      <w:r w:rsidRPr="00096E01">
        <w:rPr>
          <w:rFonts w:ascii="Times New Roman" w:hAnsi="Times New Roman" w:cs="Times New Roman"/>
          <w:sz w:val="24"/>
          <w:szCs w:val="24"/>
        </w:rPr>
        <w:t xml:space="preserve">  приёмы  и взаимодействия игроков играют большую роль в результативности игры.</w:t>
      </w:r>
    </w:p>
    <w:p w:rsidR="002F76BE" w:rsidRPr="00096E01" w:rsidRDefault="002F76BE" w:rsidP="002F76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Цель  курса  – формирование  у учащихся  интереса  и  положительной  мотивации  к  спортивным  играм  в  частности  баскетболу  и  волейболу. </w:t>
      </w:r>
    </w:p>
    <w:p w:rsidR="002F76BE" w:rsidRPr="00096E01" w:rsidRDefault="002F76BE" w:rsidP="002F76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Задачи  курса – укрепление  здоровья;  приобретение  знаний  в  области  гигиены  и  медицины,  необходимых  понятий  и  сведений  по  тактике  в  спортивных  играх;  развития  основных  двигательных  качеств.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По  окончанию  данного  курса  учащиеся  должны  </w:t>
      </w:r>
      <w:r w:rsidRPr="00096E0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«техника</w:t>
      </w:r>
      <w:r w:rsidRPr="00096E01">
        <w:rPr>
          <w:rFonts w:ascii="Times New Roman" w:hAnsi="Times New Roman" w:cs="Times New Roman"/>
          <w:sz w:val="24"/>
          <w:szCs w:val="24"/>
        </w:rPr>
        <w:t>»;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- взаимодействие игроков 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правила  игры  в  баскетбол, волейбол;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 личная гигиена человека, врачебный контроль: измерение пульса после нагрузки;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основы тактики, взаимодействие игроков в защите и нападении.</w:t>
      </w:r>
    </w:p>
    <w:p w:rsidR="002F76BE" w:rsidRPr="00096E01" w:rsidRDefault="002F76BE" w:rsidP="002F76BE">
      <w:pPr>
        <w:spacing w:after="0"/>
        <w:ind w:firstLine="1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По  окончанию  данного  курса  учащиеся  должны  </w:t>
      </w:r>
      <w:r w:rsidRPr="00096E01">
        <w:rPr>
          <w:rFonts w:ascii="Times New Roman" w:hAnsi="Times New Roman" w:cs="Times New Roman"/>
          <w:b/>
          <w:bCs/>
          <w:sz w:val="24"/>
          <w:szCs w:val="24"/>
        </w:rPr>
        <w:t>уметь выполнять: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96E01">
        <w:rPr>
          <w:rFonts w:ascii="Times New Roman" w:hAnsi="Times New Roman" w:cs="Times New Roman"/>
          <w:sz w:val="24"/>
          <w:szCs w:val="24"/>
        </w:rPr>
        <w:t>тактические действия в защите и нападении;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индивидуальные, групповые  и командные взаимодействия;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 в  баскетболе, ведение мяча с изменением направления, остановка прыжком, ловля и передача мяча, двумя руками от груди, ловля и передача мяча с шагом и со сменой места, бросок мяча одной рукой с места, бросок по кольцу после ведения и остановки; в  волейболе, выполнять перемещения без  мяча, передачи  верхние с  мячом  без  мяча, передачи нижние  с  мячом, без  мяча, подачи нижние, верхние, приёмы нижние правой, левой, двумя руками.</w:t>
      </w:r>
    </w:p>
    <w:p w:rsidR="002F76BE" w:rsidRPr="00096E01" w:rsidRDefault="002F76BE" w:rsidP="002F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BE"/>
    <w:rsid w:val="00184444"/>
    <w:rsid w:val="002E1A62"/>
    <w:rsid w:val="002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2022-09-25T09:48:00Z</dcterms:created>
  <dcterms:modified xsi:type="dcterms:W3CDTF">2022-09-25T09:50:00Z</dcterms:modified>
</cp:coreProperties>
</file>